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CC0E" w14:textId="77777777" w:rsidR="00FE1112" w:rsidRPr="00FE1112" w:rsidRDefault="00FE1112" w:rsidP="00FE1112">
      <w:pPr>
        <w:shd w:val="clear" w:color="auto" w:fill="FFFFFF"/>
        <w:spacing w:after="150"/>
        <w:rPr>
          <w:rFonts w:ascii="PT Sans Narrow" w:eastAsia="Times New Roman" w:hAnsi="PT Sans Narrow" w:cs="Times New Roman"/>
          <w:color w:val="333333"/>
          <w:lang w:eastAsia="nl-NL"/>
        </w:rPr>
      </w:pPr>
      <w:r w:rsidRPr="00FE1112">
        <w:rPr>
          <w:rFonts w:ascii="PT Sans Narrow" w:eastAsia="Times New Roman" w:hAnsi="PT Sans Narrow" w:cs="Times New Roman"/>
          <w:b/>
          <w:bCs/>
          <w:color w:val="333333"/>
          <w:sz w:val="28"/>
          <w:szCs w:val="28"/>
          <w:u w:val="single"/>
          <w:lang w:eastAsia="nl-NL"/>
        </w:rPr>
        <w:t>AANNAMEBELEID</w:t>
      </w:r>
    </w:p>
    <w:p w14:paraId="6E2808B4" w14:textId="53ECAF39" w:rsidR="00FE1112" w:rsidRPr="00FE1112" w:rsidRDefault="00FE1112" w:rsidP="00FE1112">
      <w:pPr>
        <w:shd w:val="clear" w:color="auto" w:fill="FFFFFF"/>
        <w:spacing w:after="150"/>
        <w:rPr>
          <w:rFonts w:ascii="PT Sans Narrow" w:eastAsia="Times New Roman" w:hAnsi="PT Sans Narrow" w:cs="Times New Roman"/>
          <w:color w:val="333333"/>
          <w:lang w:eastAsia="nl-NL"/>
        </w:rPr>
      </w:pPr>
      <w:r>
        <w:rPr>
          <w:rFonts w:ascii="PT Sans Narrow" w:eastAsia="Times New Roman" w:hAnsi="PT Sans Narrow" w:cs="Times New Roman"/>
          <w:color w:val="333333"/>
          <w:lang w:eastAsia="nl-NL"/>
        </w:rPr>
        <w:t>H.V. Sittardia</w:t>
      </w:r>
      <w:r w:rsidRPr="00FE1112">
        <w:rPr>
          <w:rFonts w:ascii="PT Sans Narrow" w:eastAsia="Times New Roman" w:hAnsi="PT Sans Narrow" w:cs="Times New Roman"/>
          <w:color w:val="333333"/>
          <w:lang w:eastAsia="nl-NL"/>
        </w:rPr>
        <w:t xml:space="preserve"> is een vereniging met veel leden en vrijwilligers. De vrijwilligers vormen het hart van de vereniging. Zonder deze vrijwilligers kan de vereniging niet bestaan en kan er niet wekelijks worden genoten van trainingen</w:t>
      </w:r>
      <w:r>
        <w:rPr>
          <w:rFonts w:ascii="PT Sans Narrow" w:eastAsia="Times New Roman" w:hAnsi="PT Sans Narrow" w:cs="Times New Roman"/>
          <w:color w:val="333333"/>
          <w:lang w:eastAsia="nl-NL"/>
        </w:rPr>
        <w:t xml:space="preserve">, </w:t>
      </w:r>
      <w:r w:rsidRPr="00FE1112">
        <w:rPr>
          <w:rFonts w:ascii="PT Sans Narrow" w:eastAsia="Times New Roman" w:hAnsi="PT Sans Narrow" w:cs="Times New Roman"/>
          <w:color w:val="333333"/>
          <w:lang w:eastAsia="nl-NL"/>
        </w:rPr>
        <w:t>wedstrijden en een bezoek aan de kantine.</w:t>
      </w:r>
    </w:p>
    <w:p w14:paraId="10E2D682" w14:textId="532C37FB" w:rsidR="00FE1112" w:rsidRPr="00FE1112" w:rsidRDefault="00FE1112" w:rsidP="00FE1112">
      <w:pPr>
        <w:rPr>
          <w:rFonts w:ascii="Times New Roman" w:eastAsia="Times New Roman" w:hAnsi="Times New Roman" w:cs="Times New Roman"/>
          <w:lang w:eastAsia="nl-NL"/>
        </w:rPr>
      </w:pP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shd w:val="clear" w:color="auto" w:fill="FFFFFF"/>
          <w:lang w:eastAsia="nl-NL"/>
        </w:rPr>
        <w:t>In principe kan iedereen vrijwilliger worden en een bijdrage leveren aan de vereniging. Wel heeft de vereniging een beleid vastgesteld voordat iemand vrijwilliger kan worden, zodat er nu en in de toekomst gewerkt kan blijven worden met vrijwilligers met integere bedoelingen. </w:t>
      </w: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shd w:val="clear" w:color="auto" w:fill="FFFFFF"/>
          <w:lang w:eastAsia="nl-NL"/>
        </w:rPr>
        <w:t>De vereniging acht het van groot belang dat leden, jong en oud, en alle overige betrokkenen onbezorgd kunnen sporten in een veilig en vertrouwd sportklimaat en dat zij bij trainers, begeleiders, bestuursleden en overige vrijwilligers in veilige en vertrouwde handen zijn. Daarom doorloopt de vereniging bij de werving en aanstelling van nieuwe vrijwilligers de volgende stappen:</w:t>
      </w: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shd w:val="clear" w:color="auto" w:fill="FFFFFF"/>
          <w:lang w:eastAsia="nl-NL"/>
        </w:rPr>
        <w:t>1. Er vindt een kennismakingsgesprek plaats met een lid van het bestuur, een commissielid of met een van de coördinatoren.</w:t>
      </w: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shd w:val="clear" w:color="auto" w:fill="FFFFFF"/>
          <w:lang w:eastAsia="nl-NL"/>
        </w:rPr>
        <w:t xml:space="preserve">2. Een nieuwe vrijwilliger wordt op </w:t>
      </w:r>
      <w:r w:rsidR="00DA1502">
        <w:rPr>
          <w:rFonts w:ascii="PT Sans Narrow" w:eastAsia="Times New Roman" w:hAnsi="PT Sans Narrow" w:cs="Times New Roman"/>
          <w:color w:val="333333"/>
          <w:shd w:val="clear" w:color="auto" w:fill="FFFFFF"/>
          <w:lang w:eastAsia="nl-NL"/>
        </w:rPr>
        <w:t xml:space="preserve">het aannamebeleid en </w:t>
      </w:r>
      <w:r w:rsidRPr="00FE1112">
        <w:rPr>
          <w:rFonts w:ascii="PT Sans Narrow" w:eastAsia="Times New Roman" w:hAnsi="PT Sans Narrow" w:cs="Times New Roman"/>
          <w:color w:val="333333"/>
          <w:shd w:val="clear" w:color="auto" w:fill="FFFFFF"/>
          <w:lang w:eastAsia="nl-NL"/>
        </w:rPr>
        <w:t xml:space="preserve">de gedragsregels van de vereniging </w:t>
      </w:r>
      <w:r w:rsidR="00DA1502">
        <w:rPr>
          <w:rFonts w:ascii="PT Sans Narrow" w:eastAsia="Times New Roman" w:hAnsi="PT Sans Narrow" w:cs="Times New Roman"/>
          <w:color w:val="333333"/>
          <w:shd w:val="clear" w:color="auto" w:fill="FFFFFF"/>
          <w:lang w:eastAsia="nl-NL"/>
        </w:rPr>
        <w:t xml:space="preserve">gewezen </w:t>
      </w:r>
      <w:r w:rsidRPr="00FE1112">
        <w:rPr>
          <w:rFonts w:ascii="PT Sans Narrow" w:eastAsia="Times New Roman" w:hAnsi="PT Sans Narrow" w:cs="Times New Roman"/>
          <w:color w:val="333333"/>
          <w:shd w:val="clear" w:color="auto" w:fill="FFFFFF"/>
          <w:lang w:eastAsia="nl-NL"/>
        </w:rPr>
        <w:t xml:space="preserve">en </w:t>
      </w:r>
      <w:r w:rsidR="00DA1502">
        <w:rPr>
          <w:rFonts w:ascii="PT Sans Narrow" w:eastAsia="Times New Roman" w:hAnsi="PT Sans Narrow" w:cs="Times New Roman"/>
          <w:color w:val="333333"/>
          <w:shd w:val="clear" w:color="auto" w:fill="FFFFFF"/>
          <w:lang w:eastAsia="nl-NL"/>
        </w:rPr>
        <w:t xml:space="preserve">wordt </w:t>
      </w:r>
      <w:r w:rsidRPr="00FE1112">
        <w:rPr>
          <w:rFonts w:ascii="PT Sans Narrow" w:eastAsia="Times New Roman" w:hAnsi="PT Sans Narrow" w:cs="Times New Roman"/>
          <w:color w:val="333333"/>
          <w:shd w:val="clear" w:color="auto" w:fill="FFFFFF"/>
          <w:lang w:eastAsia="nl-NL"/>
        </w:rPr>
        <w:t xml:space="preserve">de informatie over de vertrouwenscontactpersoon </w:t>
      </w:r>
      <w:r w:rsidR="00DA1502">
        <w:rPr>
          <w:rFonts w:ascii="PT Sans Narrow" w:eastAsia="Times New Roman" w:hAnsi="PT Sans Narrow" w:cs="Times New Roman"/>
          <w:color w:val="333333"/>
          <w:shd w:val="clear" w:color="auto" w:fill="FFFFFF"/>
          <w:lang w:eastAsia="nl-NL"/>
        </w:rPr>
        <w:t xml:space="preserve">verstrekt </w:t>
      </w:r>
      <w:r w:rsidRPr="00FE1112">
        <w:rPr>
          <w:rFonts w:ascii="PT Sans Narrow" w:eastAsia="Times New Roman" w:hAnsi="PT Sans Narrow" w:cs="Times New Roman"/>
          <w:color w:val="333333"/>
          <w:shd w:val="clear" w:color="auto" w:fill="FFFFFF"/>
          <w:lang w:eastAsia="nl-NL"/>
        </w:rPr>
        <w:t>en dient hiermee akkoord te gaan en zich hieraan te conformeren.</w:t>
      </w: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shd w:val="clear" w:color="auto" w:fill="FFFFFF"/>
          <w:lang w:eastAsia="nl-NL"/>
        </w:rPr>
        <w:t>3. Indien van toepassing vindt er een controle van diverse referenties plaats, bijvoorbeeld door het opnemen van contact met eerdere verenigingen waar de vrijwilliger bij betrokken is geweest.</w:t>
      </w: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shd w:val="clear" w:color="auto" w:fill="FFFFFF"/>
          <w:lang w:eastAsia="nl-NL"/>
        </w:rPr>
        <w:t xml:space="preserve">4. Bij twijfel wordt navraag bij de </w:t>
      </w:r>
      <w:r>
        <w:rPr>
          <w:rFonts w:ascii="PT Sans Narrow" w:eastAsia="Times New Roman" w:hAnsi="PT Sans Narrow" w:cs="Times New Roman"/>
          <w:color w:val="333333"/>
          <w:shd w:val="clear" w:color="auto" w:fill="FFFFFF"/>
          <w:lang w:eastAsia="nl-NL"/>
        </w:rPr>
        <w:t>NHV</w:t>
      </w:r>
      <w:r w:rsidRPr="00FE1112">
        <w:rPr>
          <w:rFonts w:ascii="PT Sans Narrow" w:eastAsia="Times New Roman" w:hAnsi="PT Sans Narrow" w:cs="Times New Roman"/>
          <w:color w:val="333333"/>
          <w:shd w:val="clear" w:color="auto" w:fill="FFFFFF"/>
          <w:lang w:eastAsia="nl-NL"/>
        </w:rPr>
        <w:t xml:space="preserve"> gedaan door middel van het raadplegen van het register tuchtrechtspraak.</w:t>
      </w: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shd w:val="clear" w:color="auto" w:fill="FFFFFF"/>
          <w:lang w:eastAsia="nl-NL"/>
        </w:rPr>
        <w:t xml:space="preserve">5. De beoogd vrijwilliger wordt lid gemaakt van de </w:t>
      </w:r>
      <w:r w:rsidR="00DA1502">
        <w:rPr>
          <w:rFonts w:ascii="PT Sans Narrow" w:eastAsia="Times New Roman" w:hAnsi="PT Sans Narrow" w:cs="Times New Roman"/>
          <w:color w:val="333333"/>
          <w:shd w:val="clear" w:color="auto" w:fill="FFFFFF"/>
          <w:lang w:eastAsia="nl-NL"/>
        </w:rPr>
        <w:t>NHV</w:t>
      </w:r>
      <w:r w:rsidRPr="00FE1112">
        <w:rPr>
          <w:rFonts w:ascii="PT Sans Narrow" w:eastAsia="Times New Roman" w:hAnsi="PT Sans Narrow" w:cs="Times New Roman"/>
          <w:color w:val="333333"/>
          <w:shd w:val="clear" w:color="auto" w:fill="FFFFFF"/>
          <w:lang w:eastAsia="nl-NL"/>
        </w:rPr>
        <w:t xml:space="preserve"> en is daarmee ook onderworpen aan het tuchtrecht van de </w:t>
      </w:r>
      <w:r w:rsidR="00DA1502">
        <w:rPr>
          <w:rFonts w:ascii="PT Sans Narrow" w:eastAsia="Times New Roman" w:hAnsi="PT Sans Narrow" w:cs="Times New Roman"/>
          <w:color w:val="333333"/>
          <w:shd w:val="clear" w:color="auto" w:fill="FFFFFF"/>
          <w:lang w:eastAsia="nl-NL"/>
        </w:rPr>
        <w:t>NHV</w:t>
      </w:r>
      <w:r w:rsidRPr="00FE1112">
        <w:rPr>
          <w:rFonts w:ascii="PT Sans Narrow" w:eastAsia="Times New Roman" w:hAnsi="PT Sans Narrow" w:cs="Times New Roman"/>
          <w:color w:val="333333"/>
          <w:shd w:val="clear" w:color="auto" w:fill="FFFFFF"/>
          <w:lang w:eastAsia="nl-NL"/>
        </w:rPr>
        <w:t>.</w:t>
      </w: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lang w:eastAsia="nl-NL"/>
        </w:rPr>
        <w:br/>
      </w:r>
      <w:r w:rsidRPr="00FE1112">
        <w:rPr>
          <w:rFonts w:ascii="PT Sans Narrow" w:eastAsia="Times New Roman" w:hAnsi="PT Sans Narrow" w:cs="Times New Roman"/>
          <w:color w:val="333333"/>
          <w:shd w:val="clear" w:color="auto" w:fill="FFFFFF"/>
          <w:lang w:eastAsia="nl-NL"/>
        </w:rPr>
        <w:t>6. Van een vrijwilliger die direct of indirect werkt met minderjarigen of personen met een verstandelijke beperking, wordt een VOG (verklaring omtrent gedrag) aangevraagd.</w:t>
      </w:r>
      <w:r w:rsidR="00DA1502">
        <w:rPr>
          <w:rFonts w:ascii="PT Sans Narrow" w:eastAsia="Times New Roman" w:hAnsi="PT Sans Narrow" w:cs="Times New Roman"/>
          <w:color w:val="333333"/>
          <w:shd w:val="clear" w:color="auto" w:fill="FFFFFF"/>
          <w:lang w:eastAsia="nl-NL"/>
        </w:rPr>
        <w:t xml:space="preserve"> Door als club een VOG te verlangen van iedereen die in zijn functie in aanraking kan komen met minderjarigen, mensen met een verstandelijke beperking of andere kwetsbare groepen, wil HV Sittardia tonen dat het de veiligheid van onze leden en/of andere deelnemers aan (club)activiteiten serieus neemt. </w:t>
      </w:r>
      <w:r w:rsidRPr="00FE1112">
        <w:rPr>
          <w:rFonts w:ascii="PT Sans Narrow" w:eastAsia="Times New Roman" w:hAnsi="PT Sans Narrow" w:cs="Times New Roman"/>
          <w:color w:val="333333"/>
          <w:lang w:eastAsia="nl-NL"/>
        </w:rPr>
        <w:br/>
      </w:r>
    </w:p>
    <w:p w14:paraId="694BE91B" w14:textId="77777777" w:rsidR="00FE1112" w:rsidRPr="00FE1112" w:rsidRDefault="00FE1112" w:rsidP="00FE1112">
      <w:pPr>
        <w:shd w:val="clear" w:color="auto" w:fill="FFFFFF"/>
        <w:spacing w:after="150"/>
        <w:rPr>
          <w:rFonts w:ascii="PT Sans Narrow" w:eastAsia="Times New Roman" w:hAnsi="PT Sans Narrow" w:cs="Times New Roman"/>
          <w:color w:val="333333"/>
          <w:lang w:eastAsia="nl-NL"/>
        </w:rPr>
      </w:pPr>
      <w:r w:rsidRPr="00FE1112">
        <w:rPr>
          <w:rFonts w:ascii="PT Sans Narrow" w:eastAsia="Times New Roman" w:hAnsi="PT Sans Narrow" w:cs="Times New Roman"/>
          <w:color w:val="333333"/>
          <w:lang w:eastAsia="nl-NL"/>
        </w:rPr>
        <w:t> </w:t>
      </w:r>
    </w:p>
    <w:p w14:paraId="7A127B6E" w14:textId="77777777" w:rsidR="00D32274" w:rsidRDefault="00D32274"/>
    <w:sectPr w:rsidR="00D32274" w:rsidSect="006626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PT Sans Narrow">
    <w:panose1 w:val="020B0506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12"/>
    <w:rsid w:val="001073A6"/>
    <w:rsid w:val="00255934"/>
    <w:rsid w:val="00662647"/>
    <w:rsid w:val="006F43B5"/>
    <w:rsid w:val="00902830"/>
    <w:rsid w:val="00AA4DD3"/>
    <w:rsid w:val="00B7268F"/>
    <w:rsid w:val="00B96CA1"/>
    <w:rsid w:val="00D32274"/>
    <w:rsid w:val="00DA1502"/>
    <w:rsid w:val="00E85486"/>
    <w:rsid w:val="00EB2AEF"/>
    <w:rsid w:val="00F53D52"/>
    <w:rsid w:val="00FE1112"/>
    <w:rsid w:val="00FF5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0839"/>
  <w15:chartTrackingRefBased/>
  <w15:docId w15:val="{149A8CDD-9706-A841-93E5-294626AA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E1112"/>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FE1112"/>
    <w:rPr>
      <w:b/>
      <w:bCs/>
    </w:rPr>
  </w:style>
  <w:style w:type="character" w:styleId="Verwijzingopmerking">
    <w:name w:val="annotation reference"/>
    <w:basedOn w:val="Standaardalinea-lettertype"/>
    <w:uiPriority w:val="99"/>
    <w:semiHidden/>
    <w:unhideWhenUsed/>
    <w:rsid w:val="00DA1502"/>
    <w:rPr>
      <w:sz w:val="16"/>
      <w:szCs w:val="16"/>
    </w:rPr>
  </w:style>
  <w:style w:type="paragraph" w:styleId="Tekstopmerking">
    <w:name w:val="annotation text"/>
    <w:basedOn w:val="Standaard"/>
    <w:link w:val="TekstopmerkingChar"/>
    <w:uiPriority w:val="99"/>
    <w:unhideWhenUsed/>
    <w:rsid w:val="00DA1502"/>
    <w:rPr>
      <w:sz w:val="20"/>
      <w:szCs w:val="20"/>
    </w:rPr>
  </w:style>
  <w:style w:type="character" w:customStyle="1" w:styleId="TekstopmerkingChar">
    <w:name w:val="Tekst opmerking Char"/>
    <w:basedOn w:val="Standaardalinea-lettertype"/>
    <w:link w:val="Tekstopmerking"/>
    <w:uiPriority w:val="99"/>
    <w:rsid w:val="00DA1502"/>
    <w:rPr>
      <w:sz w:val="20"/>
      <w:szCs w:val="20"/>
    </w:rPr>
  </w:style>
  <w:style w:type="paragraph" w:styleId="Onderwerpvanopmerking">
    <w:name w:val="annotation subject"/>
    <w:basedOn w:val="Tekstopmerking"/>
    <w:next w:val="Tekstopmerking"/>
    <w:link w:val="OnderwerpvanopmerkingChar"/>
    <w:uiPriority w:val="99"/>
    <w:semiHidden/>
    <w:unhideWhenUsed/>
    <w:rsid w:val="00DA1502"/>
    <w:rPr>
      <w:b/>
      <w:bCs/>
    </w:rPr>
  </w:style>
  <w:style w:type="character" w:customStyle="1" w:styleId="OnderwerpvanopmerkingChar">
    <w:name w:val="Onderwerp van opmerking Char"/>
    <w:basedOn w:val="TekstopmerkingChar"/>
    <w:link w:val="Onderwerpvanopmerking"/>
    <w:uiPriority w:val="99"/>
    <w:semiHidden/>
    <w:rsid w:val="00DA1502"/>
    <w:rPr>
      <w:b/>
      <w:bCs/>
      <w:sz w:val="20"/>
      <w:szCs w:val="20"/>
    </w:rPr>
  </w:style>
  <w:style w:type="paragraph" w:styleId="Revisie">
    <w:name w:val="Revision"/>
    <w:hidden/>
    <w:uiPriority w:val="99"/>
    <w:semiHidden/>
    <w:rsid w:val="00DA1502"/>
  </w:style>
  <w:style w:type="paragraph" w:styleId="Ballontekst">
    <w:name w:val="Balloon Text"/>
    <w:basedOn w:val="Standaard"/>
    <w:link w:val="BallontekstChar"/>
    <w:uiPriority w:val="99"/>
    <w:semiHidden/>
    <w:unhideWhenUsed/>
    <w:rsid w:val="00B96CA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6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69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339</Words>
  <Characters>1867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Joep Zinken</dc:creator>
  <cp:keywords/>
  <dc:description/>
  <cp:lastModifiedBy>Judith Zinken</cp:lastModifiedBy>
  <cp:revision>2</cp:revision>
  <dcterms:created xsi:type="dcterms:W3CDTF">2024-09-04T14:00:00Z</dcterms:created>
  <dcterms:modified xsi:type="dcterms:W3CDTF">2024-09-04T14:00:00Z</dcterms:modified>
</cp:coreProperties>
</file>